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12C6B4" w14:textId="77777777" w:rsidR="00EA1006" w:rsidRDefault="00EA1006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rFonts w:ascii="Times New Roman" w:eastAsia="Times New Roman" w:hAnsi="Times New Roman" w:cs="Times New Roman"/>
          <w:color w:val="000000"/>
          <w:sz w:val="12"/>
          <w:szCs w:val="12"/>
        </w:rPr>
      </w:pPr>
    </w:p>
    <w:p w14:paraId="615DE75E" w14:textId="77777777" w:rsidR="00EA1006" w:rsidRDefault="00000000">
      <w:pPr>
        <w:pBdr>
          <w:top w:val="nil"/>
          <w:left w:val="nil"/>
          <w:bottom w:val="nil"/>
          <w:right w:val="nil"/>
          <w:between w:val="nil"/>
        </w:pBdr>
        <w:spacing w:before="52"/>
        <w:ind w:left="1918" w:right="1918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FORMATO INFORME OBLIGACIONES CONTRACTUALES</w:t>
      </w:r>
    </w:p>
    <w:p w14:paraId="6A81E447" w14:textId="77777777" w:rsidR="00EA1006" w:rsidRDefault="00EA1006">
      <w:pPr>
        <w:rPr>
          <w:sz w:val="20"/>
          <w:szCs w:val="20"/>
        </w:rPr>
      </w:pPr>
    </w:p>
    <w:p w14:paraId="141F5D8C" w14:textId="77777777" w:rsidR="00EA1006" w:rsidRDefault="00EA1006">
      <w:pPr>
        <w:spacing w:before="2"/>
        <w:rPr>
          <w:sz w:val="28"/>
          <w:szCs w:val="28"/>
        </w:rPr>
      </w:pPr>
    </w:p>
    <w:tbl>
      <w:tblPr>
        <w:tblStyle w:val="a0"/>
        <w:tblW w:w="8828" w:type="dxa"/>
        <w:tblInd w:w="1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14"/>
        <w:gridCol w:w="4414"/>
      </w:tblGrid>
      <w:tr w:rsidR="00EA1006" w14:paraId="1F7C3402" w14:textId="77777777">
        <w:trPr>
          <w:trHeight w:val="292"/>
        </w:trPr>
        <w:tc>
          <w:tcPr>
            <w:tcW w:w="4414" w:type="dxa"/>
          </w:tcPr>
          <w:p w14:paraId="125490F7" w14:textId="77777777" w:rsidR="00EA1006" w:rsidRDefault="00000000">
            <w:pP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Nombre del Contratista:</w:t>
            </w:r>
          </w:p>
        </w:tc>
        <w:tc>
          <w:tcPr>
            <w:tcW w:w="4414" w:type="dxa"/>
          </w:tcPr>
          <w:p w14:paraId="514A03AF" w14:textId="77777777" w:rsidR="00EA1006" w:rsidRDefault="00000000">
            <w:pP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rFonts w:ascii="Cambria" w:eastAsia="Cambria" w:hAnsi="Cambria" w:cs="Cambria"/>
                <w:b/>
                <w:bCs/>
                <w:sz w:val="24"/>
                <w:szCs w:val="24"/>
              </w:rPr>
              <w:t xml:space="preserve">Yesica Alejandra López Lasso </w:t>
            </w:r>
          </w:p>
        </w:tc>
      </w:tr>
      <w:tr w:rsidR="00EA1006" w14:paraId="0842F9B4" w14:textId="77777777">
        <w:trPr>
          <w:trHeight w:val="292"/>
        </w:trPr>
        <w:tc>
          <w:tcPr>
            <w:tcW w:w="4414" w:type="dxa"/>
          </w:tcPr>
          <w:p w14:paraId="7AE3E59F" w14:textId="77777777" w:rsidR="00EA1006" w:rsidRDefault="00000000">
            <w:pP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Documento de Identidad</w:t>
            </w:r>
          </w:p>
        </w:tc>
        <w:tc>
          <w:tcPr>
            <w:tcW w:w="4414" w:type="dxa"/>
          </w:tcPr>
          <w:p w14:paraId="13ED0E1C" w14:textId="77777777" w:rsidR="00EA1006" w:rsidRDefault="00000000">
            <w:pP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No. 1.061.752.041</w:t>
            </w:r>
          </w:p>
        </w:tc>
      </w:tr>
      <w:tr w:rsidR="00EA1006" w14:paraId="3027B092" w14:textId="77777777">
        <w:trPr>
          <w:trHeight w:val="292"/>
        </w:trPr>
        <w:tc>
          <w:tcPr>
            <w:tcW w:w="4414" w:type="dxa"/>
          </w:tcPr>
          <w:p w14:paraId="0C722458" w14:textId="77777777" w:rsidR="00EA1006" w:rsidRDefault="00000000">
            <w:pP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Número del Contrato</w:t>
            </w:r>
          </w:p>
        </w:tc>
        <w:tc>
          <w:tcPr>
            <w:tcW w:w="4414" w:type="dxa"/>
          </w:tcPr>
          <w:p w14:paraId="11E8EF0E" w14:textId="77777777" w:rsidR="00EA1006" w:rsidRDefault="00000000">
            <w:pP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rFonts w:ascii="Cambria" w:eastAsia="Cambria" w:hAnsi="Cambria" w:cs="Cambria"/>
                <w:sz w:val="24"/>
                <w:szCs w:val="24"/>
              </w:rPr>
              <w:t>No. CO1.PCCNTR..9136341 DE 2026</w:t>
            </w:r>
          </w:p>
        </w:tc>
      </w:tr>
      <w:tr w:rsidR="00EA1006" w14:paraId="6BF6F770" w14:textId="77777777">
        <w:trPr>
          <w:trHeight w:val="2052"/>
        </w:trPr>
        <w:tc>
          <w:tcPr>
            <w:tcW w:w="4414" w:type="dxa"/>
          </w:tcPr>
          <w:p w14:paraId="7DADABA0" w14:textId="77777777" w:rsidR="00EA1006" w:rsidRDefault="00000000">
            <w:pPr>
              <w:spacing w:before="1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Objeto Contractual</w:t>
            </w:r>
          </w:p>
        </w:tc>
        <w:tc>
          <w:tcPr>
            <w:tcW w:w="4414" w:type="dxa"/>
          </w:tcPr>
          <w:p w14:paraId="0A9E0A1F" w14:textId="77777777" w:rsidR="00EA1006" w:rsidRDefault="00000000">
            <w:pPr>
              <w:spacing w:before="1"/>
              <w:ind w:left="107" w:right="61"/>
              <w:rPr>
                <w:sz w:val="24"/>
                <w:szCs w:val="24"/>
              </w:rPr>
            </w:pPr>
            <w:r>
              <w:rPr>
                <w:rFonts w:ascii="Arial" w:eastAsia="Arial" w:hAnsi="Arial" w:cs="Arial"/>
              </w:rPr>
              <w:t xml:space="preserve">Prestar servicios profesionales para el apoyo técnico en el diseño y desarrollo del modelo de hábitat rural sostenible y productivo basado en procesos de </w:t>
            </w:r>
            <w:proofErr w:type="spellStart"/>
            <w:r>
              <w:rPr>
                <w:rFonts w:ascii="Arial" w:eastAsia="Arial" w:hAnsi="Arial" w:cs="Arial"/>
              </w:rPr>
              <w:t>cocreación</w:t>
            </w:r>
            <w:proofErr w:type="spellEnd"/>
            <w:r>
              <w:rPr>
                <w:rFonts w:ascii="Arial" w:eastAsia="Arial" w:hAnsi="Arial" w:cs="Arial"/>
              </w:rPr>
              <w:t xml:space="preserve"> con las comunidades étnicas, en el marco del Proyecto Hábitat Rural Sostenible y Productivo, durante la vigencia 2026, conforme al plan de trabajo, cronograma y lineamientos institucionales aplicables.</w:t>
            </w:r>
          </w:p>
        </w:tc>
      </w:tr>
      <w:tr w:rsidR="00EA1006" w14:paraId="5A92C02F" w14:textId="77777777">
        <w:trPr>
          <w:trHeight w:val="292"/>
        </w:trPr>
        <w:tc>
          <w:tcPr>
            <w:tcW w:w="4414" w:type="dxa"/>
          </w:tcPr>
          <w:p w14:paraId="7C7F7C05" w14:textId="77777777" w:rsidR="00EA1006" w:rsidRDefault="00000000">
            <w:pP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Área</w:t>
            </w:r>
          </w:p>
        </w:tc>
        <w:tc>
          <w:tcPr>
            <w:tcW w:w="4414" w:type="dxa"/>
          </w:tcPr>
          <w:p w14:paraId="41C5C13B" w14:textId="77777777" w:rsidR="00EA1006" w:rsidRDefault="00000000">
            <w:pP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Innovación y Competitividad </w:t>
            </w:r>
          </w:p>
        </w:tc>
      </w:tr>
      <w:tr w:rsidR="00EA1006" w14:paraId="2BD90CD9" w14:textId="77777777">
        <w:trPr>
          <w:trHeight w:val="292"/>
        </w:trPr>
        <w:tc>
          <w:tcPr>
            <w:tcW w:w="4414" w:type="dxa"/>
          </w:tcPr>
          <w:p w14:paraId="4AE3BD6A" w14:textId="77777777" w:rsidR="00EA1006" w:rsidRDefault="00000000">
            <w:pP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Periodo de la Evidencia</w:t>
            </w:r>
          </w:p>
        </w:tc>
        <w:tc>
          <w:tcPr>
            <w:tcW w:w="4414" w:type="dxa"/>
          </w:tcPr>
          <w:p w14:paraId="1DE66C64" w14:textId="17F78267" w:rsidR="00EA1006" w:rsidRDefault="00FB3AEA">
            <w:pP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Mayo</w:t>
            </w:r>
            <w:r w:rsidR="00774AA2">
              <w:rPr>
                <w:sz w:val="24"/>
                <w:szCs w:val="24"/>
              </w:rPr>
              <w:t xml:space="preserve">  2026</w:t>
            </w:r>
          </w:p>
        </w:tc>
      </w:tr>
      <w:tr w:rsidR="00EA1006" w14:paraId="5AE2F00B" w14:textId="77777777">
        <w:trPr>
          <w:trHeight w:val="294"/>
        </w:trPr>
        <w:tc>
          <w:tcPr>
            <w:tcW w:w="4414" w:type="dxa"/>
          </w:tcPr>
          <w:p w14:paraId="40CEB67A" w14:textId="77777777" w:rsidR="00EA1006" w:rsidRDefault="00000000">
            <w:pPr>
              <w:spacing w:before="1" w:line="273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Líder de Área</w:t>
            </w:r>
          </w:p>
        </w:tc>
        <w:tc>
          <w:tcPr>
            <w:tcW w:w="4414" w:type="dxa"/>
          </w:tcPr>
          <w:p w14:paraId="553B3166" w14:textId="77777777" w:rsidR="00EA1006" w:rsidRDefault="00000000">
            <w:pPr>
              <w:spacing w:before="1" w:line="273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Luis Fernando Rodríguez Lozano</w:t>
            </w:r>
          </w:p>
        </w:tc>
      </w:tr>
      <w:tr w:rsidR="00EA1006" w14:paraId="645E737A" w14:textId="77777777">
        <w:trPr>
          <w:trHeight w:val="292"/>
        </w:trPr>
        <w:tc>
          <w:tcPr>
            <w:tcW w:w="4414" w:type="dxa"/>
          </w:tcPr>
          <w:p w14:paraId="4F1FB59B" w14:textId="77777777" w:rsidR="00EA1006" w:rsidRDefault="00000000">
            <w:pP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Supervisor de contrato</w:t>
            </w:r>
          </w:p>
        </w:tc>
        <w:tc>
          <w:tcPr>
            <w:tcW w:w="4414" w:type="dxa"/>
          </w:tcPr>
          <w:p w14:paraId="0E86CC76" w14:textId="77777777" w:rsidR="00EA1006" w:rsidRDefault="00000000">
            <w:pPr>
              <w:spacing w:before="1" w:line="273" w:lineRule="auto"/>
              <w:rPr>
                <w:rFonts w:ascii="Cambria" w:eastAsia="Cambria" w:hAnsi="Cambria" w:cs="Cambria"/>
                <w:sz w:val="24"/>
                <w:szCs w:val="24"/>
              </w:rPr>
            </w:pPr>
            <w:r>
              <w:rPr>
                <w:sz w:val="24"/>
                <w:szCs w:val="24"/>
              </w:rPr>
              <w:t>Daniela Mosquera Erazo</w:t>
            </w:r>
            <w:r>
              <w:rPr>
                <w:sz w:val="24"/>
                <w:szCs w:val="24"/>
                <w:highlight w:val="yellow"/>
              </w:rPr>
              <w:t xml:space="preserve"> </w:t>
            </w:r>
          </w:p>
        </w:tc>
      </w:tr>
      <w:tr w:rsidR="00EA1006" w14:paraId="030905EC" w14:textId="77777777">
        <w:trPr>
          <w:trHeight w:val="2066"/>
        </w:trPr>
        <w:tc>
          <w:tcPr>
            <w:tcW w:w="4414" w:type="dxa"/>
          </w:tcPr>
          <w:p w14:paraId="1680FA65" w14:textId="77777777" w:rsidR="00EA1006" w:rsidRDefault="00000000">
            <w:pPr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Obligación Contractual que soporta el presente informe</w:t>
            </w:r>
          </w:p>
        </w:tc>
        <w:tc>
          <w:tcPr>
            <w:tcW w:w="4414" w:type="dxa"/>
          </w:tcPr>
          <w:p w14:paraId="6D12BDD2" w14:textId="77777777" w:rsidR="00EA1006" w:rsidRDefault="00000000">
            <w:pPr>
              <w:widowControl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Desarrollar modelos tridimensionales (renders), esquemas volumétricos y piezas gráficas de los prototipos de vivienda, que sirvan como herramientas pedagógicas para facilitar la lectura de planos y la toma de decisiones por parte de la comunidad en los talleres de validación</w:t>
            </w:r>
            <w:r>
              <w:rPr>
                <w:rFonts w:ascii="Cambria" w:eastAsia="Cambria" w:hAnsi="Cambria" w:cs="Cambria"/>
                <w:i/>
                <w:iCs/>
              </w:rPr>
              <w:t>.</w:t>
            </w:r>
          </w:p>
        </w:tc>
      </w:tr>
    </w:tbl>
    <w:p w14:paraId="0C34E01E" w14:textId="77777777" w:rsidR="00EA1006" w:rsidRDefault="00EA1006">
      <w:pPr>
        <w:spacing w:before="51"/>
        <w:rPr>
          <w:b/>
          <w:bCs/>
          <w:sz w:val="24"/>
          <w:szCs w:val="24"/>
        </w:rPr>
      </w:pPr>
    </w:p>
    <w:p w14:paraId="638686E9" w14:textId="77777777" w:rsidR="00EA1006" w:rsidRDefault="00EA1006">
      <w:pPr>
        <w:spacing w:before="51"/>
        <w:ind w:left="142"/>
        <w:rPr>
          <w:b/>
          <w:bCs/>
          <w:sz w:val="24"/>
          <w:szCs w:val="24"/>
        </w:rPr>
      </w:pPr>
    </w:p>
    <w:p w14:paraId="3AF28954" w14:textId="77777777" w:rsidR="00EA1006" w:rsidRDefault="00EA1006">
      <w:pPr>
        <w:spacing w:before="51"/>
        <w:ind w:left="142"/>
        <w:rPr>
          <w:b/>
          <w:bCs/>
          <w:sz w:val="24"/>
          <w:szCs w:val="24"/>
        </w:rPr>
      </w:pPr>
    </w:p>
    <w:p w14:paraId="058B2D44" w14:textId="68591390" w:rsidR="00EA1006" w:rsidRDefault="00000000">
      <w:pPr>
        <w:spacing w:before="51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REPORTE DE ACTIVIDADES MES DE </w:t>
      </w:r>
      <w:r w:rsidR="00FB3AEA">
        <w:rPr>
          <w:b/>
          <w:bCs/>
          <w:sz w:val="24"/>
          <w:szCs w:val="24"/>
        </w:rPr>
        <w:t>MAYO</w:t>
      </w:r>
      <w:r>
        <w:rPr>
          <w:b/>
          <w:bCs/>
          <w:sz w:val="24"/>
          <w:szCs w:val="24"/>
        </w:rPr>
        <w:t xml:space="preserve">: </w:t>
      </w:r>
    </w:p>
    <w:p w14:paraId="475443B3" w14:textId="77777777" w:rsidR="00EA1006" w:rsidRDefault="00EA1006">
      <w:pPr>
        <w:spacing w:before="51"/>
        <w:ind w:left="142"/>
        <w:rPr>
          <w:b/>
          <w:bCs/>
          <w:sz w:val="24"/>
          <w:szCs w:val="24"/>
          <w:highlight w:val="yellow"/>
        </w:rPr>
      </w:pPr>
    </w:p>
    <w:p w14:paraId="6AACF8FC" w14:textId="77777777" w:rsidR="00FB3AEA" w:rsidRDefault="0064638E" w:rsidP="0064638E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64638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Actividad 2: elaboración de piezas gráficas – prototipos de vivienda 2025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</w:p>
    <w:p w14:paraId="6F90477C" w14:textId="5CA61629" w:rsidR="0064638E" w:rsidRPr="00FB3AEA" w:rsidRDefault="0064638E" w:rsidP="0064638E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Se desarrolló la elaboración de piezas gráficas correspondientes a los prototipos de vivienda rural 2025, incluyendo la generación de </w:t>
      </w:r>
      <w:r w:rsidRPr="0064638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renders e infografías</w:t>
      </w: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t>, en coherencia con los lineamientos de diseño arquitectónico y los componentes del proyecto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D0A27D5" w14:textId="77777777" w:rsidR="0064638E" w:rsidRPr="0064638E" w:rsidRDefault="0064638E" w:rsidP="0064638E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64638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Alcance de la actividad</w:t>
      </w:r>
    </w:p>
    <w:p w14:paraId="59A6D551" w14:textId="77777777" w:rsidR="0064638E" w:rsidRPr="0064638E" w:rsidRDefault="0064638E" w:rsidP="0064638E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La actividad contempló la producción de </w:t>
      </w:r>
      <w:r w:rsidRPr="0064638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seis (6) infografías</w:t>
      </w: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t>, correspondientes a seis territorios priorizados, cada una integrando:</w:t>
      </w:r>
    </w:p>
    <w:p w14:paraId="70527471" w14:textId="6F5D64C8" w:rsidR="0064638E" w:rsidRPr="0064638E" w:rsidRDefault="0064638E" w:rsidP="0064638E">
      <w:pPr>
        <w:widowControl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4638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Dos (2) tipologías de vivienda por territorio</w:t>
      </w: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 w:rsidR="008D1E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14:paraId="264A0219" w14:textId="77777777" w:rsidR="0064638E" w:rsidRPr="0064638E" w:rsidRDefault="0064638E" w:rsidP="0064638E">
      <w:pPr>
        <w:widowControl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Representación gráfica de las </w:t>
      </w:r>
      <w:r w:rsidRPr="0064638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propuestas arquitectónicas</w:t>
      </w: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14:paraId="003F340E" w14:textId="77777777" w:rsidR="0064638E" w:rsidRPr="0064638E" w:rsidRDefault="0064638E" w:rsidP="0064638E">
      <w:pPr>
        <w:widowControl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Integración de </w:t>
      </w:r>
      <w:r w:rsidRPr="0064638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estrategias de hábitat rural sostenible</w:t>
      </w: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articuladas con los componentes: </w:t>
      </w:r>
    </w:p>
    <w:p w14:paraId="13BCAEB1" w14:textId="77777777" w:rsidR="0064638E" w:rsidRPr="0064638E" w:rsidRDefault="0064638E" w:rsidP="0064638E">
      <w:pPr>
        <w:widowControl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Arquitectónico </w:t>
      </w:r>
    </w:p>
    <w:p w14:paraId="48867938" w14:textId="77777777" w:rsidR="0064638E" w:rsidRPr="0064638E" w:rsidRDefault="0064638E" w:rsidP="0064638E">
      <w:pPr>
        <w:widowControl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Constructivo </w:t>
      </w:r>
    </w:p>
    <w:p w14:paraId="69E53509" w14:textId="77777777" w:rsidR="0064638E" w:rsidRPr="0064638E" w:rsidRDefault="0064638E" w:rsidP="0064638E">
      <w:pPr>
        <w:widowControl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Energético </w:t>
      </w:r>
    </w:p>
    <w:p w14:paraId="19308891" w14:textId="77777777" w:rsidR="0064638E" w:rsidRPr="0064638E" w:rsidRDefault="0064638E" w:rsidP="0064638E">
      <w:pPr>
        <w:widowControl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Hidrosanitario </w:t>
      </w:r>
    </w:p>
    <w:p w14:paraId="75F3E489" w14:textId="43A32AB8" w:rsidR="0064638E" w:rsidRPr="0064638E" w:rsidRDefault="00FB3AEA" w:rsidP="0064638E">
      <w:pPr>
        <w:widowControl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t>Agro productivo</w:t>
      </w:r>
      <w:r w:rsidR="0064638E"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14:paraId="364AE7A7" w14:textId="6CF036AD" w:rsidR="0064638E" w:rsidRPr="0064638E" w:rsidRDefault="0064638E" w:rsidP="0064638E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Las infografías fueron estructuradas con un enfoque técnico–pedagógico, orientadas a facilitar la comprensión de las propuestas en procesos de validación.</w:t>
      </w:r>
    </w:p>
    <w:p w14:paraId="72A5C908" w14:textId="77777777" w:rsidR="0064638E" w:rsidRPr="0064638E" w:rsidRDefault="0064638E" w:rsidP="0064638E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64638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Productos desarrollados</w:t>
      </w:r>
    </w:p>
    <w:p w14:paraId="5D1E302A" w14:textId="77777777" w:rsidR="0064638E" w:rsidRPr="0064638E" w:rsidRDefault="0064638E" w:rsidP="0064638E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Generación de </w:t>
      </w:r>
      <w:r w:rsidRPr="0064638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renders arquitectónicos</w:t>
      </w: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por tipología. </w:t>
      </w:r>
    </w:p>
    <w:p w14:paraId="6A2AA9A0" w14:textId="77777777" w:rsidR="0064638E" w:rsidRPr="0064638E" w:rsidRDefault="0064638E" w:rsidP="0064638E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Diagramación y consolidación de </w:t>
      </w:r>
      <w:r w:rsidRPr="0064638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infografías por territorio</w:t>
      </w: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14:paraId="01BA4E53" w14:textId="77777777" w:rsidR="0064638E" w:rsidRPr="0064638E" w:rsidRDefault="0064638E" w:rsidP="0064638E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Integración de información técnica y gráfica de los diferentes componentes. </w:t>
      </w:r>
    </w:p>
    <w:p w14:paraId="635B688B" w14:textId="77777777" w:rsidR="0064638E" w:rsidRPr="0064638E" w:rsidRDefault="0064638E" w:rsidP="0064638E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4638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Entrega formal de seis (6) infografías</w:t>
      </w: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el día </w:t>
      </w:r>
      <w:r w:rsidRPr="0064638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 de abril de 2026</w:t>
      </w: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14:paraId="44C684A6" w14:textId="34CA0F03" w:rsidR="0064638E" w:rsidRPr="0064638E" w:rsidRDefault="0064638E" w:rsidP="0064638E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501E37D" w14:textId="77777777" w:rsidR="0064638E" w:rsidRPr="0064638E" w:rsidRDefault="0064638E" w:rsidP="0064638E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64638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Estado de la actividad</w:t>
      </w:r>
    </w:p>
    <w:p w14:paraId="148126C7" w14:textId="791456C6" w:rsidR="0064638E" w:rsidRPr="0064638E" w:rsidRDefault="0064638E" w:rsidP="0064638E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4638E">
        <w:rPr>
          <w:rFonts w:ascii="Times New Roman" w:eastAsia="Times New Roman" w:hAnsi="Times New Roman" w:cs="Times New Roman"/>
          <w:color w:val="000000"/>
          <w:sz w:val="24"/>
          <w:szCs w:val="24"/>
        </w:rPr>
        <w:t>La actividad se encuentra en estado de</w:t>
      </w:r>
      <w:r w:rsidR="00FB3AE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ENTREGADA</w:t>
      </w:r>
      <w:r w:rsidR="00FB3AE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14:paraId="46C8FC3E" w14:textId="65B73B86" w:rsidR="0064638E" w:rsidRDefault="008D1E16" w:rsidP="0064638E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Anexo carpeta: </w:t>
      </w:r>
    </w:p>
    <w:p w14:paraId="6DC3544A" w14:textId="029173D9" w:rsidR="00FB3AEA" w:rsidRPr="00FB3AEA" w:rsidRDefault="00FB3AEA" w:rsidP="00FB3AEA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</w:pPr>
      <w:hyperlink r:id="rId8" w:history="1">
        <w:r w:rsidRPr="00FB3AEA">
          <w:rPr>
            <w:rStyle w:val="Hipervnculo"/>
          </w:rPr>
          <w:t>Infografías</w:t>
        </w:r>
        <w:r w:rsidRPr="00FB3AEA">
          <w:rPr>
            <w:rStyle w:val="Hipervnculo"/>
          </w:rPr>
          <w:t xml:space="preserve"> de socialización territorios 2025</w:t>
        </w:r>
      </w:hyperlink>
    </w:p>
    <w:p w14:paraId="6FBA9397" w14:textId="77777777" w:rsidR="008D1E16" w:rsidRPr="0064638E" w:rsidRDefault="008D1E16" w:rsidP="0064638E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107256B" w14:textId="0D134667" w:rsidR="00F37B06" w:rsidRPr="00774AA2" w:rsidRDefault="00F37B06" w:rsidP="00774AA2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2FD7A7C" w14:textId="0A991211" w:rsidR="00EA1006" w:rsidRPr="00774AA2" w:rsidRDefault="00774AA2" w:rsidP="00774AA2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74AA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sectPr w:rsidR="00EA1006" w:rsidRPr="00774AA2">
      <w:headerReference w:type="default" r:id="rId9"/>
      <w:footerReference w:type="default" r:id="rId10"/>
      <w:pgSz w:w="12240" w:h="15840"/>
      <w:pgMar w:top="1880" w:right="1560" w:bottom="1920" w:left="1560" w:header="732" w:footer="172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86BCE5" w14:textId="77777777" w:rsidR="00035C02" w:rsidRDefault="00035C02">
      <w:r>
        <w:separator/>
      </w:r>
    </w:p>
  </w:endnote>
  <w:endnote w:type="continuationSeparator" w:id="0">
    <w:p w14:paraId="3A313636" w14:textId="77777777" w:rsidR="00035C02" w:rsidRDefault="00035C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22DF9716-8C16-46D4-A6C3-3C8520BFBD2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E18B805F-2422-4DC3-9A35-B196633A44C0}"/>
    <w:embedBold r:id="rId3" w:fontKey="{F3D135D0-7F5E-4BAF-944F-8122DEC5879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051744C6-47CE-4BF0-8357-D1324B56D83B}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C23E2C08-35A3-45F2-9A8B-2EE3AD94473C}"/>
    <w:embedBold r:id="rId6" w:fontKey="{D46CE838-655B-47A2-8C64-FD648A90D2E3}"/>
    <w:embedItalic r:id="rId7" w:fontKey="{83C33DF2-AF81-4F50-AC60-A12D954045A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9F6223" w14:textId="77777777" w:rsidR="00EA1006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75122859" wp14:editId="54A2CEF3">
              <wp:simplePos x="0" y="0"/>
              <wp:positionH relativeFrom="column">
                <wp:posOffset>5584826</wp:posOffset>
              </wp:positionH>
              <wp:positionV relativeFrom="paragraph">
                <wp:posOffset>8811896</wp:posOffset>
              </wp:positionV>
              <wp:extent cx="178435" cy="186055"/>
              <wp:effectExtent l="0" t="0" r="0" b="0"/>
              <wp:wrapNone/>
              <wp:docPr id="1599703319" name="Rectángulo 15997033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66308" y="3696498"/>
                        <a:ext cx="15938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4EA1A6C" w14:textId="77777777" w:rsidR="00EA1006" w:rsidRDefault="00000000">
                          <w:pPr>
                            <w:spacing w:before="12"/>
                            <w:ind w:left="60" w:firstLine="120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20"/>
                            </w:rPr>
                            <w:t xml:space="preserve"> PAGE 1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5122859" id="Rectángulo 1599703319" o:spid="_x0000_s1026" style="position:absolute;margin-left:439.75pt;margin-top:693.85pt;width:14.05pt;height:14.65pt;z-index:-25165721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+OTsgEAAEkDAAAOAAAAZHJzL2Uyb0RvYy54bWysU9uO2jAQfa/Uf7D8XpJASSEirKquqCqt&#10;WqTdfoBxbGIpsd0ZQ8Lfd+zA0stb1RfneDw6c+bMZPMw9h07K0DjbM2LWc6ZstI1xh5r/v1l927F&#10;GQZhG9E5q2p+Ucgftm/fbAZfqblrXdcoYERisRp8zdsQfJVlKFvVC5w5ryw9age9CHSFY9aAGIi9&#10;77J5npfZ4KDx4KRCpOjj9Mi3iV9rJcM3rVEF1tWctIV0QjoP8cy2G1EdQfjWyKsM8Q8qemEsFX2l&#10;ehRBsBOYv6h6I8Gh02EmXZ85rY1UqQfqpsj/6Oa5FV6lXsgc9K824f+jlV/Pz34PZMPgsUKCsYtR&#10;Qx+/pI+NNV/Oy3KR0yQvNV+U6/L9ejUZp8bAJCUUy/ViteRMUkJRfsjzZXzP7kQeMHxWrmcR1Bxo&#10;LskucX7CMKXeUmJd63am69JsOvtbgDhjJLurjSiMh/HawsE1lz0w9HJnqNaTwLAXQDMtOBtozjXH&#10;HycBirPuiyUj41LcANzA4QaEla2jdQmcTfBTSMszafp4Ck6bpD+qmEpfxdG8kgPX3YoL8es9Zd3/&#10;gO1PAAAA//8DAFBLAwQUAAYACAAAACEAz/kz6uMAAAANAQAADwAAAGRycy9kb3ducmV2LnhtbEyP&#10;y07DMBBF90j8gzVI7KhdHnUS4lQVD5UltEiFnRsPSYQfUew2ga9nWMFy5h7dOVMuJ2fZEYfYBa9g&#10;PhPA0NfBdL5R8Lp9vMiAxaS90TZ4VPCFEZbV6UmpCxNG/4LHTWoYlfhYaAVtSn3BeaxbdDrOQo+e&#10;so8wOJ1oHBpuBj1SubP8UogFd7rzdKHVPd61WH9uDk7BOutXb0/he2zsw/t697zL77d5Uur8bFrd&#10;Aks4pT8YfvVJHSpy2oeDN5FZBZnMbwil4CqTEhghuZALYHtaXc+lAF6V/P8X1Q8AAAD//wMAUEsB&#10;Ai0AFAAGAAgAAAAhALaDOJL+AAAA4QEAABMAAAAAAAAAAAAAAAAAAAAAAFtDb250ZW50X1R5cGVz&#10;XS54bWxQSwECLQAUAAYACAAAACEAOP0h/9YAAACUAQAACwAAAAAAAAAAAAAAAAAvAQAAX3JlbHMv&#10;LnJlbHNQSwECLQAUAAYACAAAACEAeifjk7IBAABJAwAADgAAAAAAAAAAAAAAAAAuAgAAZHJzL2Uy&#10;b0RvYy54bWxQSwECLQAUAAYACAAAACEAz/kz6uMAAAANAQAADwAAAAAAAAAAAAAAAAAMBAAAZHJz&#10;L2Rvd25yZXYueG1sUEsFBgAAAAAEAAQA8wAAABwFAAAAAA==&#10;" filled="f" stroked="f">
              <v:textbox inset="0,0,0,0">
                <w:txbxContent>
                  <w:p w14:paraId="04EA1A6C" w14:textId="77777777" w:rsidR="00EA1006" w:rsidRDefault="00000000">
                    <w:pPr>
                      <w:spacing w:before="12"/>
                      <w:ind w:left="60" w:firstLine="120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20"/>
                      </w:rPr>
                      <w:t xml:space="preserve"> PAGE 1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CC1849" w14:textId="77777777" w:rsidR="00035C02" w:rsidRDefault="00035C02">
      <w:r>
        <w:separator/>
      </w:r>
    </w:p>
  </w:footnote>
  <w:footnote w:type="continuationSeparator" w:id="0">
    <w:p w14:paraId="48384120" w14:textId="77777777" w:rsidR="00035C02" w:rsidRDefault="00035C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F2A78" w14:textId="77777777" w:rsidR="00EA1006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2B626A7E" wp14:editId="799C1D04">
          <wp:simplePos x="0" y="0"/>
          <wp:positionH relativeFrom="column">
            <wp:posOffset>2613836</wp:posOffset>
          </wp:positionH>
          <wp:positionV relativeFrom="paragraph">
            <wp:posOffset>196879</wp:posOffset>
          </wp:positionV>
          <wp:extent cx="563525" cy="497244"/>
          <wp:effectExtent l="0" t="0" r="0" b="0"/>
          <wp:wrapSquare wrapText="bothSides" distT="0" distB="0" distL="114300" distR="114300"/>
          <wp:docPr id="1599703320" name="image1.jpg" descr="Sena logos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Sena logos"/>
                  <pic:cNvPicPr preferRelativeResize="0"/>
                </pic:nvPicPr>
                <pic:blipFill>
                  <a:blip r:embed="rId1"/>
                  <a:srcRect l="3484"/>
                  <a:stretch>
                    <a:fillRect/>
                  </a:stretch>
                </pic:blipFill>
                <pic:spPr>
                  <a:xfrm>
                    <a:off x="0" y="0"/>
                    <a:ext cx="563525" cy="49724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C74D5"/>
    <w:multiLevelType w:val="multilevel"/>
    <w:tmpl w:val="A9F6BF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591784"/>
    <w:multiLevelType w:val="multilevel"/>
    <w:tmpl w:val="AA3644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9AB71F0"/>
    <w:multiLevelType w:val="hybridMultilevel"/>
    <w:tmpl w:val="1EC0FDC2"/>
    <w:lvl w:ilvl="0" w:tplc="240A0001">
      <w:start w:val="7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B1E4F34"/>
    <w:multiLevelType w:val="multilevel"/>
    <w:tmpl w:val="9F40E52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6634333E"/>
    <w:multiLevelType w:val="multilevel"/>
    <w:tmpl w:val="0F941A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8B36819"/>
    <w:multiLevelType w:val="multilevel"/>
    <w:tmpl w:val="ADDA2C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4E00D1A"/>
    <w:multiLevelType w:val="multilevel"/>
    <w:tmpl w:val="95D451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6374235">
    <w:abstractNumId w:val="3"/>
  </w:num>
  <w:num w:numId="2" w16cid:durableId="116527731">
    <w:abstractNumId w:val="5"/>
  </w:num>
  <w:num w:numId="3" w16cid:durableId="800460055">
    <w:abstractNumId w:val="1"/>
  </w:num>
  <w:num w:numId="4" w16cid:durableId="1124274080">
    <w:abstractNumId w:val="2"/>
  </w:num>
  <w:num w:numId="5" w16cid:durableId="340816655">
    <w:abstractNumId w:val="6"/>
  </w:num>
  <w:num w:numId="6" w16cid:durableId="1967614982">
    <w:abstractNumId w:val="4"/>
  </w:num>
  <w:num w:numId="7" w16cid:durableId="13396968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1006"/>
    <w:rsid w:val="0003143C"/>
    <w:rsid w:val="00035C02"/>
    <w:rsid w:val="002E2109"/>
    <w:rsid w:val="00390C7E"/>
    <w:rsid w:val="0064638E"/>
    <w:rsid w:val="00774AA2"/>
    <w:rsid w:val="007C7CEB"/>
    <w:rsid w:val="008D1E16"/>
    <w:rsid w:val="00A26646"/>
    <w:rsid w:val="00A7631B"/>
    <w:rsid w:val="00BD0C93"/>
    <w:rsid w:val="00CC1E35"/>
    <w:rsid w:val="00E679D9"/>
    <w:rsid w:val="00EA1006"/>
    <w:rsid w:val="00F37B06"/>
    <w:rsid w:val="00FB3A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3910AB"/>
  <w15:docId w15:val="{98ECB019-E4C7-4AF0-9562-B37E908179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spacing w:line="272" w:lineRule="exact"/>
      <w:ind w:left="107"/>
    </w:pPr>
  </w:style>
  <w:style w:type="paragraph" w:styleId="Encabezado">
    <w:name w:val="header"/>
    <w:basedOn w:val="Normal"/>
    <w:link w:val="EncabezadoCar"/>
    <w:uiPriority w:val="99"/>
    <w:unhideWhenUsed/>
    <w:rsid w:val="00145CF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45CFF"/>
    <w:rPr>
      <w:rFonts w:ascii="Calibri" w:eastAsia="Calibri" w:hAnsi="Calibri" w:cs="Calibri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145CF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45CFF"/>
    <w:rPr>
      <w:rFonts w:ascii="Calibri" w:eastAsia="Calibri" w:hAnsi="Calibri" w:cs="Calibri"/>
      <w:lang w:val="es-ES"/>
    </w:rPr>
  </w:style>
  <w:style w:type="character" w:customStyle="1" w:styleId="selectable-text">
    <w:name w:val="selectable-text"/>
    <w:basedOn w:val="Fuentedeprrafopredeter"/>
    <w:rsid w:val="00503339"/>
  </w:style>
  <w:style w:type="paragraph" w:styleId="Sinespaciado">
    <w:name w:val="No Spacing"/>
    <w:link w:val="SinespaciadoCar"/>
    <w:uiPriority w:val="1"/>
    <w:qFormat/>
    <w:rsid w:val="002D551D"/>
    <w:pPr>
      <w:widowControl/>
      <w:spacing w:after="160" w:line="480" w:lineRule="auto"/>
    </w:pPr>
    <w:rPr>
      <w:rFonts w:eastAsiaTheme="minorEastAsia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2D551D"/>
    <w:rPr>
      <w:rFonts w:eastAsiaTheme="minorEastAsia"/>
      <w:lang w:val="es-CO" w:eastAsia="es-CO"/>
    </w:rPr>
  </w:style>
  <w:style w:type="paragraph" w:styleId="NormalWeb">
    <w:name w:val="Normal (Web)"/>
    <w:basedOn w:val="Normal"/>
    <w:uiPriority w:val="99"/>
    <w:semiHidden/>
    <w:unhideWhenUsed/>
    <w:rsid w:val="002D551D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a">
    <w:basedOn w:val="TableNormal1"/>
    <w:tblPr>
      <w:tblStyleRowBandSize w:val="1"/>
      <w:tblStyleColBandSize w:val="1"/>
    </w:tblPr>
  </w:style>
  <w:style w:type="character" w:styleId="Textoennegrita">
    <w:name w:val="Strong"/>
    <w:basedOn w:val="Fuentedeprrafopredeter"/>
    <w:uiPriority w:val="22"/>
    <w:qFormat/>
    <w:rsid w:val="000E39DC"/>
    <w:rPr>
      <w:b/>
      <w:bCs/>
    </w:rPr>
  </w:style>
  <w:style w:type="character" w:customStyle="1" w:styleId="whitespace-normal">
    <w:name w:val="whitespace-normal"/>
    <w:basedOn w:val="Fuentedeprrafopredeter"/>
    <w:rsid w:val="000E39DC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rsid w:val="000E39DC"/>
    <w:pPr>
      <w:widowControl/>
      <w:pBdr>
        <w:bottom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sid w:val="000E39DC"/>
    <w:rPr>
      <w:rFonts w:ascii="Arial" w:eastAsia="Times New Roman" w:hAnsi="Arial" w:cs="Arial"/>
      <w:vanish/>
      <w:sz w:val="16"/>
      <w:szCs w:val="16"/>
      <w:lang w:val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rsid w:val="000E39DC"/>
    <w:pPr>
      <w:widowControl/>
      <w:pBdr>
        <w:top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sid w:val="000E39DC"/>
    <w:rPr>
      <w:rFonts w:ascii="Arial" w:eastAsia="Times New Roman" w:hAnsi="Arial" w:cs="Arial"/>
      <w:vanish/>
      <w:sz w:val="16"/>
      <w:szCs w:val="16"/>
      <w:lang w:val="es-CO"/>
    </w:rPr>
  </w:style>
  <w:style w:type="character" w:styleId="Hipervnculo">
    <w:name w:val="Hyperlink"/>
    <w:basedOn w:val="Fuentedeprrafopredeter"/>
    <w:uiPriority w:val="99"/>
    <w:unhideWhenUsed/>
    <w:rsid w:val="000E39DC"/>
    <w:rPr>
      <w:color w:val="0000FF"/>
      <w:u w:val="single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A7631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84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31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5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1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1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63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94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9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04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7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8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01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8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63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49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ena4-my.sharepoint.com/:f:/g/personal/jfperezv_sena_edu_co/IgCyshqJMcVaR7ptL_owN3rCAdtk0dtbDllgQ0iJN6-2lgY?e=7CzxER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GvaEAWk+Kn9xDdaybFuRnHXKcQ==">CgMxLjA4AHIhMUkwS1pkWVQ2SldZZjBRZTNVSlRaTi12WVlUeDg5ak4z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3</Pages>
  <Words>399</Words>
  <Characters>2195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Yesica Alejandra Lopez Lasso</cp:lastModifiedBy>
  <cp:revision>10</cp:revision>
  <dcterms:created xsi:type="dcterms:W3CDTF">2024-01-24T02:25:00Z</dcterms:created>
  <dcterms:modified xsi:type="dcterms:W3CDTF">2026-05-12T02:33:00Z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2022-08-10T00:00:00Z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2022-08-12T00:00:00Z</vt:filetime>
  </property>
  <property fmtid="{D5CDD505-2E9C-101B-9397-08002B2CF9AE}" pid="5" name="Producer">
    <vt:lpwstr>Microsoft® Word para Microsoft 365</vt:lpwstr>
  </property>
  <property fmtid="{D5CDD505-2E9C-101B-9397-08002B2CF9AE}" pid="6" name="MSIP_Label_fc111285-cafa-4fc9-8a9a-bd902089b24f_Enabled">
    <vt:lpwstr>true</vt:lpwstr>
  </property>
  <property fmtid="{D5CDD505-2E9C-101B-9397-08002B2CF9AE}" pid="7" name="MSIP_Label_fc111285-cafa-4fc9-8a9a-bd902089b24f_SetDate">
    <vt:lpwstr>2025-02-13T14:37:36Z</vt:lpwstr>
  </property>
  <property fmtid="{D5CDD505-2E9C-101B-9397-08002B2CF9AE}" pid="8" name="MSIP_Label_fc111285-cafa-4fc9-8a9a-bd902089b24f_Method">
    <vt:lpwstr>Privileged</vt:lpwstr>
  </property>
  <property fmtid="{D5CDD505-2E9C-101B-9397-08002B2CF9AE}" pid="9" name="MSIP_Label_fc111285-cafa-4fc9-8a9a-bd902089b24f_Name">
    <vt:lpwstr>Public</vt:lpwstr>
  </property>
  <property fmtid="{D5CDD505-2E9C-101B-9397-08002B2CF9AE}" pid="10" name="MSIP_Label_fc111285-cafa-4fc9-8a9a-bd902089b24f_SiteId">
    <vt:lpwstr>cbc2c381-2f2e-4d93-91d1-506c9316ace7</vt:lpwstr>
  </property>
  <property fmtid="{D5CDD505-2E9C-101B-9397-08002B2CF9AE}" pid="11" name="MSIP_Label_fc111285-cafa-4fc9-8a9a-bd902089b24f_ActionId">
    <vt:lpwstr>caea95da-0c41-47b1-a569-c8274534c3ea</vt:lpwstr>
  </property>
  <property fmtid="{D5CDD505-2E9C-101B-9397-08002B2CF9AE}" pid="12" name="MSIP_Label_fc111285-cafa-4fc9-8a9a-bd902089b24f_ContentBits">
    <vt:lpwstr>0</vt:lpwstr>
  </property>
  <property fmtid="{D5CDD505-2E9C-101B-9397-08002B2CF9AE}" pid="13" name="MSIP_Label_fc111285-cafa-4fc9-8a9a-bd902089b24f_Tag">
    <vt:lpwstr>10, 0, 1, 1</vt:lpwstr>
  </property>
  <property fmtid="{D5CDD505-2E9C-101B-9397-08002B2CF9AE}" pid="14" name="GrammarlyDocumentId">
    <vt:lpwstr>e9bd85a1-fed4-45ed-99b1-6160993be31c</vt:lpwstr>
  </property>
</Properties>
</file>